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CA" w:rsidRPr="004D0759" w:rsidRDefault="00E539CA" w:rsidP="00F02072">
      <w:pPr>
        <w:rPr>
          <w:rFonts w:cs="GE Dinar One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page" w:tblpX="6346" w:tblpY="16"/>
        <w:tblW w:w="0" w:type="auto"/>
        <w:tblLook w:val="04A0" w:firstRow="1" w:lastRow="0" w:firstColumn="1" w:lastColumn="0" w:noHBand="0" w:noVBand="1"/>
      </w:tblPr>
      <w:tblGrid>
        <w:gridCol w:w="5280"/>
      </w:tblGrid>
      <w:tr w:rsidR="00F02072" w:rsidRPr="00D4623F" w:rsidTr="004D0759">
        <w:trPr>
          <w:trHeight w:val="411"/>
        </w:trPr>
        <w:tc>
          <w:tcPr>
            <w:tcW w:w="5280" w:type="dxa"/>
            <w:shd w:val="clear" w:color="auto" w:fill="D9D9D9" w:themeFill="background1" w:themeFillShade="D9"/>
            <w:vAlign w:val="center"/>
          </w:tcPr>
          <w:p w:rsidR="00F02072" w:rsidRPr="00D4623F" w:rsidRDefault="00F02072" w:rsidP="004D0759">
            <w:pPr>
              <w:jc w:val="center"/>
              <w:rPr>
                <w:rFonts w:cs="GE Dinar One"/>
                <w:b/>
                <w:bCs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b/>
                <w:bCs/>
                <w:sz w:val="16"/>
                <w:szCs w:val="16"/>
                <w:rtl/>
              </w:rPr>
              <w:t>الخامس</w:t>
            </w:r>
          </w:p>
        </w:tc>
      </w:tr>
      <w:tr w:rsidR="00F02072" w:rsidRPr="00D4623F" w:rsidTr="004D0759">
        <w:tc>
          <w:tcPr>
            <w:tcW w:w="5280" w:type="dxa"/>
          </w:tcPr>
          <w:p w:rsidR="00F02072" w:rsidRPr="00D4623F" w:rsidRDefault="00F02072" w:rsidP="004D0759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103 عرب</w:t>
            </w:r>
            <w:r w:rsidR="00017560" w:rsidRPr="00D4623F">
              <w:rPr>
                <w:rFonts w:cs="GE Dinar One" w:hint="cs"/>
                <w:sz w:val="16"/>
                <w:szCs w:val="16"/>
                <w:rtl/>
              </w:rPr>
              <w:t xml:space="preserve">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التحرير العربي</w:t>
            </w:r>
            <w:r w:rsidR="00592CAB"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1A5B19FC" wp14:editId="340096E3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072" w:rsidRPr="00D4623F" w:rsidTr="004D0759">
        <w:tc>
          <w:tcPr>
            <w:tcW w:w="5280" w:type="dxa"/>
          </w:tcPr>
          <w:p w:rsidR="00F02072" w:rsidRPr="00D4623F" w:rsidRDefault="00F02072" w:rsidP="004D0759">
            <w:pPr>
              <w:jc w:val="right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210 ادا</w:t>
            </w:r>
            <w:r w:rsidR="00017560" w:rsidRPr="00D4623F">
              <w:rPr>
                <w:rFonts w:cs="GE Dinar One" w:hint="cs"/>
                <w:sz w:val="16"/>
                <w:szCs w:val="16"/>
                <w:rtl/>
              </w:rPr>
              <w:t xml:space="preserve">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البيئة القانونية للأعمال</w:t>
            </w:r>
            <w:r w:rsidR="00592CAB"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15A9611A" wp14:editId="1DFEE5BC">
                  <wp:extent cx="203200" cy="203200"/>
                  <wp:effectExtent l="0" t="0" r="0" b="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072" w:rsidRPr="00D4623F" w:rsidTr="004D0759">
        <w:tc>
          <w:tcPr>
            <w:tcW w:w="5280" w:type="dxa"/>
          </w:tcPr>
          <w:p w:rsidR="00F02072" w:rsidRPr="00D4623F" w:rsidRDefault="00D15FC1" w:rsidP="004D0759">
            <w:pPr>
              <w:jc w:val="right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210 مال مالية الشركات ( متطلب 200 مال )</w:t>
            </w:r>
            <w:r w:rsidR="00592CAB"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56C0151E" wp14:editId="21F7061A">
                  <wp:extent cx="203200" cy="203200"/>
                  <wp:effectExtent l="0" t="0" r="0" b="0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072" w:rsidRPr="00D4623F" w:rsidTr="004D0759">
        <w:trPr>
          <w:trHeight w:val="269"/>
        </w:trPr>
        <w:tc>
          <w:tcPr>
            <w:tcW w:w="5280" w:type="dxa"/>
          </w:tcPr>
          <w:p w:rsidR="00F02072" w:rsidRPr="00D4623F" w:rsidRDefault="00D15FC1" w:rsidP="004D0759">
            <w:pPr>
              <w:jc w:val="right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220 مال</w:t>
            </w:r>
            <w:r w:rsidR="00017560" w:rsidRPr="00D4623F">
              <w:rPr>
                <w:rFonts w:cs="GE Dinar One" w:hint="cs"/>
                <w:sz w:val="16"/>
                <w:szCs w:val="16"/>
                <w:rtl/>
              </w:rPr>
              <w:t xml:space="preserve">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اساسيات الاستثمار ( متطلب 200 مال )</w:t>
            </w:r>
            <w:r w:rsidR="00592CAB"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1CB1E3FF" wp14:editId="6F846B3A">
                  <wp:extent cx="203200" cy="203200"/>
                  <wp:effectExtent l="0" t="0" r="0" b="0"/>
                  <wp:docPr id="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072" w:rsidRPr="00D4623F" w:rsidTr="004D0759">
        <w:trPr>
          <w:trHeight w:val="317"/>
        </w:trPr>
        <w:tc>
          <w:tcPr>
            <w:tcW w:w="5280" w:type="dxa"/>
          </w:tcPr>
          <w:p w:rsidR="00F02072" w:rsidRPr="00D4623F" w:rsidRDefault="008D28CB" w:rsidP="008D28CB">
            <w:pPr>
              <w:tabs>
                <w:tab w:val="left" w:pos="210"/>
                <w:tab w:val="right" w:pos="5064"/>
              </w:tabs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/>
                <w:sz w:val="16"/>
                <w:szCs w:val="16"/>
                <w:rtl/>
              </w:rPr>
              <w:tab/>
            </w:r>
            <w:r w:rsidRPr="00D4623F">
              <w:rPr>
                <w:rFonts w:cs="GE Dinar One"/>
                <w:sz w:val="16"/>
                <w:szCs w:val="16"/>
                <w:rtl/>
              </w:rPr>
              <w:tab/>
            </w:r>
            <w:r w:rsidR="00D15FC1" w:rsidRPr="00D4623F">
              <w:rPr>
                <w:rFonts w:cs="GE Dinar One" w:hint="cs"/>
                <w:sz w:val="16"/>
                <w:szCs w:val="16"/>
                <w:rtl/>
              </w:rPr>
              <w:t>317 حسب</w:t>
            </w:r>
            <w:r w:rsidR="00017560" w:rsidRPr="00D4623F">
              <w:rPr>
                <w:rFonts w:cs="GE Dinar One" w:hint="cs"/>
                <w:sz w:val="16"/>
                <w:szCs w:val="16"/>
                <w:rtl/>
              </w:rPr>
              <w:t xml:space="preserve"> </w:t>
            </w:r>
            <w:r w:rsidR="00D15FC1" w:rsidRPr="00D4623F">
              <w:rPr>
                <w:rFonts w:cs="GE Dinar One" w:hint="cs"/>
                <w:sz w:val="16"/>
                <w:szCs w:val="16"/>
                <w:rtl/>
              </w:rPr>
              <w:t xml:space="preserve">المحاسبة المتوسطة ( 1 ) ( متطلب </w:t>
            </w:r>
            <w:r w:rsidR="00D15FC1" w:rsidRPr="00D4623F">
              <w:rPr>
                <w:rFonts w:cs="GE Dinar One" w:hint="cs"/>
                <w:sz w:val="16"/>
                <w:szCs w:val="16"/>
                <w:rtl/>
                <w:lang w:bidi="ar-KW"/>
              </w:rPr>
              <w:t>201 حسب )</w:t>
            </w:r>
            <w:r w:rsidR="00592CAB"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461275BF" wp14:editId="4D3C0CF5">
                  <wp:extent cx="203200" cy="203200"/>
                  <wp:effectExtent l="0" t="0" r="0" b="0"/>
                  <wp:docPr id="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CB" w:rsidRPr="00D4623F" w:rsidTr="004D0759">
        <w:trPr>
          <w:trHeight w:val="317"/>
        </w:trPr>
        <w:tc>
          <w:tcPr>
            <w:tcW w:w="5280" w:type="dxa"/>
          </w:tcPr>
          <w:p w:rsidR="008D28CB" w:rsidRPr="00D4623F" w:rsidRDefault="008D28CB" w:rsidP="008D28CB">
            <w:pPr>
              <w:tabs>
                <w:tab w:val="left" w:pos="210"/>
                <w:tab w:val="right" w:pos="5064"/>
              </w:tabs>
              <w:bidi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13C9F46A" wp14:editId="45B23F14">
                  <wp:extent cx="203200" cy="203200"/>
                  <wp:effectExtent l="0" t="0" r="0" b="0"/>
                  <wp:docPr id="1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اختياري............</w:t>
            </w:r>
          </w:p>
        </w:tc>
      </w:tr>
    </w:tbl>
    <w:tbl>
      <w:tblPr>
        <w:tblStyle w:val="a3"/>
        <w:tblpPr w:leftFromText="180" w:rightFromText="180" w:vertAnchor="text" w:horzAnchor="page" w:tblpX="615" w:tblpY="2"/>
        <w:tblW w:w="0" w:type="auto"/>
        <w:tblLook w:val="04A0" w:firstRow="1" w:lastRow="0" w:firstColumn="1" w:lastColumn="0" w:noHBand="0" w:noVBand="1"/>
      </w:tblPr>
      <w:tblGrid>
        <w:gridCol w:w="5313"/>
      </w:tblGrid>
      <w:tr w:rsidR="00F02072" w:rsidRPr="00D4623F" w:rsidTr="004D0759">
        <w:trPr>
          <w:trHeight w:val="412"/>
        </w:trPr>
        <w:tc>
          <w:tcPr>
            <w:tcW w:w="5313" w:type="dxa"/>
            <w:shd w:val="clear" w:color="auto" w:fill="D9D9D9" w:themeFill="background1" w:themeFillShade="D9"/>
            <w:vAlign w:val="center"/>
          </w:tcPr>
          <w:p w:rsidR="00F02072" w:rsidRPr="00D4623F" w:rsidRDefault="00F02072" w:rsidP="004D0759">
            <w:pPr>
              <w:jc w:val="center"/>
              <w:rPr>
                <w:rFonts w:cs="GE Dinar One"/>
                <w:b/>
                <w:bCs/>
                <w:sz w:val="16"/>
                <w:szCs w:val="16"/>
              </w:rPr>
            </w:pPr>
            <w:r w:rsidRPr="00D4623F">
              <w:rPr>
                <w:rFonts w:cs="GE Dinar One" w:hint="cs"/>
                <w:b/>
                <w:bCs/>
                <w:sz w:val="16"/>
                <w:szCs w:val="16"/>
                <w:rtl/>
              </w:rPr>
              <w:t>السادس</w:t>
            </w:r>
          </w:p>
        </w:tc>
      </w:tr>
      <w:tr w:rsidR="00F02072" w:rsidRPr="00D4623F" w:rsidTr="004D0759">
        <w:tc>
          <w:tcPr>
            <w:tcW w:w="5313" w:type="dxa"/>
          </w:tcPr>
          <w:p w:rsidR="00F02072" w:rsidRPr="00D4623F" w:rsidRDefault="00D15FC1" w:rsidP="004D0759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207 كمي</w:t>
            </w:r>
            <w:r w:rsidR="00017560" w:rsidRPr="00D4623F">
              <w:rPr>
                <w:rFonts w:cs="GE Dinar One" w:hint="cs"/>
                <w:sz w:val="16"/>
                <w:szCs w:val="16"/>
                <w:rtl/>
              </w:rPr>
              <w:t xml:space="preserve">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الاحصاء الاداري ( متطلب </w:t>
            </w:r>
            <w:r w:rsidRPr="00D4623F">
              <w:rPr>
                <w:rFonts w:cs="GE Dinar One" w:hint="cs"/>
                <w:sz w:val="16"/>
                <w:szCs w:val="16"/>
                <w:rtl/>
                <w:lang w:bidi="ar-KW"/>
              </w:rPr>
              <w:t>107 كمي )</w:t>
            </w:r>
            <w:r w:rsidR="00592CAB"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622AC16C" wp14:editId="1D4B404D">
                  <wp:extent cx="203200" cy="203200"/>
                  <wp:effectExtent l="0" t="0" r="0" b="0"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072" w:rsidRPr="00D4623F" w:rsidTr="004D0759">
        <w:tc>
          <w:tcPr>
            <w:tcW w:w="5313" w:type="dxa"/>
          </w:tcPr>
          <w:p w:rsidR="00F02072" w:rsidRPr="00D4623F" w:rsidRDefault="00D15FC1" w:rsidP="004D0759">
            <w:pPr>
              <w:jc w:val="right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211 قص</w:t>
            </w:r>
            <w:r w:rsidR="00017560" w:rsidRPr="00D4623F">
              <w:rPr>
                <w:rFonts w:cs="GE Dinar One" w:hint="cs"/>
                <w:sz w:val="16"/>
                <w:szCs w:val="16"/>
                <w:rtl/>
              </w:rPr>
              <w:t xml:space="preserve">د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اقتصاديات نقود وبنوك</w:t>
            </w:r>
            <w:r w:rsidR="00017560" w:rsidRPr="00D4623F">
              <w:rPr>
                <w:rFonts w:cs="GE Dinar One" w:hint="cs"/>
                <w:sz w:val="16"/>
                <w:szCs w:val="16"/>
                <w:rtl/>
              </w:rPr>
              <w:t xml:space="preserve"> ( متطلب 102 قصد )</w:t>
            </w:r>
            <w:r w:rsidR="00592CAB"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6AEE8B4F" wp14:editId="5C633E86">
                  <wp:extent cx="203200" cy="203200"/>
                  <wp:effectExtent l="0" t="0" r="0" b="0"/>
                  <wp:docPr id="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072" w:rsidRPr="00D4623F" w:rsidTr="004D0759">
        <w:tc>
          <w:tcPr>
            <w:tcW w:w="5313" w:type="dxa"/>
          </w:tcPr>
          <w:p w:rsidR="00F02072" w:rsidRPr="00D4623F" w:rsidRDefault="00017560" w:rsidP="004D0759">
            <w:pPr>
              <w:jc w:val="right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230 مال الاسواق والمؤسسات المالية ( متطلب 200 مال )</w:t>
            </w:r>
            <w:r w:rsidR="00592CAB"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66627903" wp14:editId="6AC95C3A">
                  <wp:extent cx="203200" cy="203200"/>
                  <wp:effectExtent l="0" t="0" r="0" b="0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072" w:rsidRPr="00D4623F" w:rsidTr="004D0759">
        <w:trPr>
          <w:trHeight w:val="269"/>
        </w:trPr>
        <w:tc>
          <w:tcPr>
            <w:tcW w:w="5313" w:type="dxa"/>
          </w:tcPr>
          <w:p w:rsidR="00F02072" w:rsidRPr="00D4623F" w:rsidRDefault="00017560" w:rsidP="004D0759">
            <w:pPr>
              <w:jc w:val="right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318 حسب المحاسبة المتوسطة ( 2 ) ( متطلب 317 حسب )</w:t>
            </w:r>
            <w:r w:rsidR="00592CAB"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49E40BBD" wp14:editId="4CA33670">
                  <wp:extent cx="203200" cy="203200"/>
                  <wp:effectExtent l="0" t="0" r="0" b="0"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CB" w:rsidRPr="00D4623F" w:rsidTr="004D0759">
        <w:trPr>
          <w:trHeight w:val="269"/>
        </w:trPr>
        <w:tc>
          <w:tcPr>
            <w:tcW w:w="5313" w:type="dxa"/>
          </w:tcPr>
          <w:p w:rsidR="008D28CB" w:rsidRPr="00D4623F" w:rsidRDefault="008D28CB" w:rsidP="004D0759">
            <w:pPr>
              <w:jc w:val="right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اختياري.................</w:t>
            </w:r>
            <w:r w:rsidRPr="00D4623F">
              <w:rPr>
                <w:rFonts w:eastAsia="Arial Unicode MS" w:cs="GE Dinar One"/>
                <w:noProof/>
                <w:sz w:val="16"/>
                <w:szCs w:val="16"/>
              </w:rPr>
              <w:t xml:space="preserve"> </w:t>
            </w:r>
            <w:r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2C6C4C4B" wp14:editId="51B79869">
                  <wp:extent cx="203200" cy="203200"/>
                  <wp:effectExtent l="0" t="0" r="0" b="0"/>
                  <wp:docPr id="1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CB" w:rsidRPr="00D4623F" w:rsidTr="004D0759">
        <w:trPr>
          <w:trHeight w:val="269"/>
        </w:trPr>
        <w:tc>
          <w:tcPr>
            <w:tcW w:w="5313" w:type="dxa"/>
          </w:tcPr>
          <w:p w:rsidR="008D28CB" w:rsidRPr="00D4623F" w:rsidRDefault="008D28CB" w:rsidP="004D0759">
            <w:pPr>
              <w:jc w:val="right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اختياري.................</w:t>
            </w:r>
            <w:r w:rsidRPr="00D4623F">
              <w:rPr>
                <w:rFonts w:eastAsia="Arial Unicode MS" w:cs="GE Dinar One"/>
                <w:noProof/>
                <w:sz w:val="16"/>
                <w:szCs w:val="16"/>
              </w:rPr>
              <w:t xml:space="preserve"> </w:t>
            </w:r>
            <w:r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0B5ED2B5" wp14:editId="4FC62612">
                  <wp:extent cx="203200" cy="203200"/>
                  <wp:effectExtent l="0" t="0" r="0" b="0"/>
                  <wp:docPr id="1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072" w:rsidRPr="00D4623F" w:rsidRDefault="00F02072" w:rsidP="00F02072">
      <w:pPr>
        <w:rPr>
          <w:rFonts w:cs="GE Dinar One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horzAnchor="page" w:tblpX="592" w:tblpY="213"/>
        <w:tblW w:w="0" w:type="auto"/>
        <w:tblLook w:val="04A0" w:firstRow="1" w:lastRow="0" w:firstColumn="1" w:lastColumn="0" w:noHBand="0" w:noVBand="1"/>
      </w:tblPr>
      <w:tblGrid>
        <w:gridCol w:w="5387"/>
      </w:tblGrid>
      <w:tr w:rsidR="00F02072" w:rsidRPr="00D4623F" w:rsidTr="00592CAB">
        <w:trPr>
          <w:trHeight w:val="411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02072" w:rsidRPr="00D4623F" w:rsidRDefault="00F02072" w:rsidP="00592CAB">
            <w:pPr>
              <w:jc w:val="center"/>
              <w:rPr>
                <w:rFonts w:cs="GE Dinar One"/>
                <w:b/>
                <w:bCs/>
                <w:sz w:val="16"/>
                <w:szCs w:val="16"/>
              </w:rPr>
            </w:pPr>
            <w:r w:rsidRPr="00D4623F">
              <w:rPr>
                <w:rFonts w:cs="GE Dinar One" w:hint="cs"/>
                <w:b/>
                <w:bCs/>
                <w:sz w:val="16"/>
                <w:szCs w:val="16"/>
                <w:rtl/>
              </w:rPr>
              <w:t>الثامن</w:t>
            </w:r>
          </w:p>
        </w:tc>
      </w:tr>
      <w:tr w:rsidR="00F02072" w:rsidRPr="00D4623F" w:rsidTr="00592CAB">
        <w:tc>
          <w:tcPr>
            <w:tcW w:w="5387" w:type="dxa"/>
          </w:tcPr>
          <w:p w:rsidR="00F02072" w:rsidRPr="00D4623F" w:rsidRDefault="00017560" w:rsidP="00592CAB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363 مال</w:t>
            </w:r>
            <w:r w:rsidR="001C6FDE" w:rsidRPr="00D4623F">
              <w:rPr>
                <w:rFonts w:cs="GE Dinar One" w:hint="cs"/>
                <w:sz w:val="16"/>
                <w:szCs w:val="16"/>
                <w:rtl/>
              </w:rPr>
              <w:t xml:space="preserve"> المحفظة المالية وتحليل الاستثمار ( متطلب 220 مال )</w:t>
            </w:r>
            <w:r w:rsidR="00592CAB"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7FAF62D7" wp14:editId="066FDE4D">
                  <wp:extent cx="203200" cy="203200"/>
                  <wp:effectExtent l="0" t="0" r="0" b="0"/>
                  <wp:docPr id="1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CAB" w:rsidRPr="00D4623F" w:rsidTr="00592CAB">
        <w:tc>
          <w:tcPr>
            <w:tcW w:w="5387" w:type="dxa"/>
          </w:tcPr>
          <w:p w:rsidR="00592CAB" w:rsidRPr="00D4623F" w:rsidRDefault="00592CAB" w:rsidP="00592CAB">
            <w:pPr>
              <w:bidi/>
              <w:jc w:val="both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/>
                <w:sz w:val="16"/>
                <w:szCs w:val="16"/>
              </w:rPr>
              <w:t xml:space="preserve"> </w:t>
            </w:r>
            <w:r w:rsidR="00B967D2" w:rsidRPr="00D4623F">
              <w:rPr>
                <w:rFonts w:cs="GE Dinar One"/>
                <w:sz w:val="16"/>
                <w:szCs w:val="16"/>
              </w:rPr>
              <w:pict>
                <v:shape id="Picture 19" o:spid="_x0000_i1025" type="#_x0000_t75" style="width:15.75pt;height:15.75pt;visibility:visible;mso-wrap-style:square">
                  <v:imagedata r:id="rId9" o:title=""/>
                </v:shape>
              </w:pic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 411 ادا الإدارة </w:t>
            </w:r>
            <w:r w:rsidR="004D0759" w:rsidRPr="00D4623F">
              <w:rPr>
                <w:rFonts w:cs="GE Dinar One" w:hint="cs"/>
                <w:sz w:val="16"/>
                <w:szCs w:val="16"/>
                <w:rtl/>
              </w:rPr>
              <w:t>الاستراتيجية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 (متطلب101 ادا -200مال-201تسق)</w:t>
            </w:r>
          </w:p>
        </w:tc>
      </w:tr>
      <w:tr w:rsidR="00F02072" w:rsidRPr="00D4623F" w:rsidTr="00592CAB">
        <w:tc>
          <w:tcPr>
            <w:tcW w:w="5387" w:type="dxa"/>
          </w:tcPr>
          <w:p w:rsidR="00F02072" w:rsidRPr="00D4623F" w:rsidRDefault="001C6FDE" w:rsidP="00592CAB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415 حسب تحليل التقارير المالية ( 318 حسب )</w:t>
            </w:r>
            <w:r w:rsidR="00592CAB"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0CAFDDC2" wp14:editId="51DB0E47">
                  <wp:extent cx="203200" cy="203200"/>
                  <wp:effectExtent l="0" t="0" r="0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CB" w:rsidRPr="00D4623F" w:rsidTr="00592CAB">
        <w:tc>
          <w:tcPr>
            <w:tcW w:w="5387" w:type="dxa"/>
          </w:tcPr>
          <w:p w:rsidR="008D28CB" w:rsidRPr="00D4623F" w:rsidRDefault="008D28CB" w:rsidP="008D28CB">
            <w:pPr>
              <w:jc w:val="right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اختياري..............</w:t>
            </w:r>
            <w:r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5BBF997A" wp14:editId="606FB56F">
                  <wp:extent cx="203200" cy="203200"/>
                  <wp:effectExtent l="0" t="0" r="0" b="0"/>
                  <wp:docPr id="2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CB" w:rsidRPr="00D4623F" w:rsidTr="00592CAB">
        <w:tc>
          <w:tcPr>
            <w:tcW w:w="5387" w:type="dxa"/>
          </w:tcPr>
          <w:p w:rsidR="008D28CB" w:rsidRPr="00D4623F" w:rsidRDefault="008D28CB" w:rsidP="008D28CB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</w:rPr>
              <w:t xml:space="preserve">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اختياري..............</w:t>
            </w:r>
            <w:r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3890548B" wp14:editId="14081D95">
                  <wp:extent cx="203200" cy="203200"/>
                  <wp:effectExtent l="0" t="0" r="0" b="0"/>
                  <wp:docPr id="2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6297" w:tblpY="179"/>
        <w:tblW w:w="0" w:type="auto"/>
        <w:tblLook w:val="04A0" w:firstRow="1" w:lastRow="0" w:firstColumn="1" w:lastColumn="0" w:noHBand="0" w:noVBand="1"/>
      </w:tblPr>
      <w:tblGrid>
        <w:gridCol w:w="5387"/>
      </w:tblGrid>
      <w:tr w:rsidR="00592CAB" w:rsidRPr="00D4623F" w:rsidTr="004D0759">
        <w:trPr>
          <w:trHeight w:val="412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92CAB" w:rsidRPr="00D4623F" w:rsidRDefault="00592CAB" w:rsidP="004D0759">
            <w:pPr>
              <w:jc w:val="center"/>
              <w:rPr>
                <w:rFonts w:cs="GE Dinar One"/>
                <w:b/>
                <w:bCs/>
                <w:sz w:val="16"/>
                <w:szCs w:val="16"/>
              </w:rPr>
            </w:pPr>
            <w:r w:rsidRPr="00D4623F">
              <w:rPr>
                <w:rFonts w:cs="GE Dinar One" w:hint="cs"/>
                <w:b/>
                <w:bCs/>
                <w:sz w:val="16"/>
                <w:szCs w:val="16"/>
                <w:rtl/>
              </w:rPr>
              <w:t>السابع</w:t>
            </w:r>
          </w:p>
        </w:tc>
      </w:tr>
      <w:tr w:rsidR="00592CAB" w:rsidRPr="00D4623F" w:rsidTr="004D0759">
        <w:tc>
          <w:tcPr>
            <w:tcW w:w="5387" w:type="dxa"/>
          </w:tcPr>
          <w:p w:rsidR="00592CAB" w:rsidRPr="00D4623F" w:rsidRDefault="00592CAB" w:rsidP="004D0759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214 ادا اخلاقيات العمل والمسؤولية الاجتماعية (متطلب 101 ادا )</w:t>
            </w:r>
            <w:r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1663A2BD" wp14:editId="0766FCB0">
                  <wp:extent cx="203200" cy="203200"/>
                  <wp:effectExtent l="0" t="0" r="0" b="0"/>
                  <wp:docPr id="1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CAB" w:rsidRPr="00D4623F" w:rsidTr="004D0759">
        <w:tc>
          <w:tcPr>
            <w:tcW w:w="5387" w:type="dxa"/>
          </w:tcPr>
          <w:p w:rsidR="00592CAB" w:rsidRPr="00D4623F" w:rsidRDefault="00592CAB" w:rsidP="004D0759">
            <w:pPr>
              <w:jc w:val="right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362 مال تقييم الاصول ( متطلب 220 مال )</w:t>
            </w:r>
            <w:r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14F89F1E" wp14:editId="20FCF7B3">
                  <wp:extent cx="203200" cy="203200"/>
                  <wp:effectExtent l="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CAB" w:rsidRPr="00D4623F" w:rsidTr="004D0759">
        <w:tc>
          <w:tcPr>
            <w:tcW w:w="5387" w:type="dxa"/>
          </w:tcPr>
          <w:p w:rsidR="00592CAB" w:rsidRPr="00D4623F" w:rsidRDefault="00592CAB" w:rsidP="004D0759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414 قصد الخدمات المصرفية الاسلامية (متطلب 211 قصد )</w:t>
            </w:r>
            <w:r w:rsidRPr="00D4623F">
              <w:rPr>
                <w:rFonts w:eastAsia="Arial Unicode MS" w:cs="GE Dinar One"/>
                <w:noProof/>
                <w:sz w:val="16"/>
                <w:szCs w:val="16"/>
              </w:rPr>
              <w:drawing>
                <wp:inline distT="0" distB="0" distL="0" distR="0" wp14:anchorId="23B7518A" wp14:editId="4ABFE7DC">
                  <wp:extent cx="203200" cy="203200"/>
                  <wp:effectExtent l="0" t="0" r="0" b="0"/>
                  <wp:docPr id="1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CB" w:rsidRPr="00D4623F" w:rsidTr="004D0759">
        <w:tc>
          <w:tcPr>
            <w:tcW w:w="5387" w:type="dxa"/>
          </w:tcPr>
          <w:p w:rsidR="008D28CB" w:rsidRPr="00D4623F" w:rsidRDefault="008D28CB" w:rsidP="004D0759">
            <w:pPr>
              <w:jc w:val="right"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/>
                <w:sz w:val="16"/>
                <w:szCs w:val="16"/>
              </w:rPr>
              <w:t xml:space="preserve"> 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 اختياري.................</w:t>
            </w:r>
            <w:r w:rsidRPr="00D4623F">
              <w:rPr>
                <w:rFonts w:cs="GE Dinar One"/>
                <w:noProof/>
                <w:sz w:val="16"/>
                <w:szCs w:val="16"/>
              </w:rPr>
              <w:drawing>
                <wp:inline distT="0" distB="0" distL="0" distR="0" wp14:anchorId="3F2EBCC3" wp14:editId="7F0C5682">
                  <wp:extent cx="201295" cy="201295"/>
                  <wp:effectExtent l="0" t="0" r="8255" b="8255"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1C6" w:rsidRPr="00D4623F" w:rsidTr="004D0759">
        <w:tc>
          <w:tcPr>
            <w:tcW w:w="5387" w:type="dxa"/>
          </w:tcPr>
          <w:p w:rsidR="00D671C6" w:rsidRPr="00D4623F" w:rsidRDefault="00D671C6" w:rsidP="004D0759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</w:rPr>
              <w:t xml:space="preserve"> 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 اختياري................</w:t>
            </w:r>
            <w:r w:rsidRPr="00D4623F">
              <w:rPr>
                <w:rFonts w:cs="GE Dinar One"/>
                <w:noProof/>
                <w:sz w:val="16"/>
                <w:szCs w:val="16"/>
              </w:rPr>
              <w:drawing>
                <wp:inline distT="0" distB="0" distL="0" distR="0" wp14:anchorId="175FB8FB" wp14:editId="4E48437C">
                  <wp:extent cx="201295" cy="201295"/>
                  <wp:effectExtent l="0" t="0" r="8255" b="8255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072" w:rsidRPr="00D4623F" w:rsidRDefault="00F02072" w:rsidP="00F02072">
      <w:pPr>
        <w:jc w:val="center"/>
        <w:rPr>
          <w:rFonts w:cs="GE Dinar One"/>
          <w:sz w:val="16"/>
          <w:szCs w:val="16"/>
          <w:u w:val="single"/>
        </w:rPr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600"/>
        <w:gridCol w:w="2762"/>
        <w:gridCol w:w="3402"/>
        <w:gridCol w:w="3586"/>
      </w:tblGrid>
      <w:tr w:rsidR="00E539CA" w:rsidRPr="00D4623F" w:rsidTr="00E539C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9CA" w:rsidRPr="00D4623F" w:rsidRDefault="00E539CA">
            <w:pPr>
              <w:ind w:left="113" w:right="113"/>
              <w:jc w:val="center"/>
              <w:rPr>
                <w:rFonts w:cs="GE Dinar One"/>
                <w:bCs/>
                <w:sz w:val="16"/>
                <w:szCs w:val="16"/>
              </w:rPr>
            </w:pPr>
            <w:r w:rsidRPr="00D4623F">
              <w:rPr>
                <w:rFonts w:cs="GE Dinar One"/>
                <w:bCs/>
                <w:sz w:val="16"/>
                <w:szCs w:val="16"/>
                <w:rtl/>
              </w:rPr>
              <w:t>اختياري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39CA" w:rsidRPr="00D4623F" w:rsidRDefault="00E539CA">
            <w:pPr>
              <w:jc w:val="center"/>
              <w:rPr>
                <w:rFonts w:cs="GE Dinar One"/>
                <w:b/>
                <w:bCs/>
                <w:sz w:val="16"/>
                <w:szCs w:val="16"/>
              </w:rPr>
            </w:pPr>
            <w:r w:rsidRPr="00D4623F">
              <w:rPr>
                <w:rFonts w:cs="GE Dinar One"/>
                <w:b/>
                <w:bCs/>
                <w:sz w:val="16"/>
                <w:szCs w:val="16"/>
                <w:rtl/>
              </w:rPr>
              <w:t>متطلبات الجامعة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39CA" w:rsidRPr="00D4623F" w:rsidRDefault="00E539CA">
            <w:pPr>
              <w:jc w:val="center"/>
              <w:rPr>
                <w:rFonts w:cs="GE Dinar One"/>
                <w:b/>
                <w:bCs/>
                <w:sz w:val="16"/>
                <w:szCs w:val="16"/>
              </w:rPr>
            </w:pPr>
            <w:r w:rsidRPr="00D4623F">
              <w:rPr>
                <w:rFonts w:cs="GE Dinar One"/>
                <w:b/>
                <w:bCs/>
                <w:sz w:val="16"/>
                <w:szCs w:val="16"/>
                <w:rtl/>
              </w:rPr>
              <w:t>متطلبات القسم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39CA" w:rsidRPr="00D4623F" w:rsidRDefault="00E539CA">
            <w:pPr>
              <w:jc w:val="center"/>
              <w:rPr>
                <w:rFonts w:cs="GE Dinar One"/>
                <w:b/>
                <w:bCs/>
                <w:sz w:val="16"/>
                <w:szCs w:val="16"/>
              </w:rPr>
            </w:pPr>
            <w:r w:rsidRPr="00D4623F">
              <w:rPr>
                <w:rFonts w:cs="GE Dinar One"/>
                <w:b/>
                <w:bCs/>
                <w:sz w:val="16"/>
                <w:szCs w:val="16"/>
                <w:rtl/>
              </w:rPr>
              <w:t>متطلبات خارج القسم</w:t>
            </w:r>
          </w:p>
        </w:tc>
      </w:tr>
      <w:tr w:rsidR="00E539CA" w:rsidRPr="00D4623F" w:rsidTr="00E539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bCs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CA" w:rsidRPr="00D4623F" w:rsidRDefault="00E539CA" w:rsidP="00E539CA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  <w:rtl/>
              </w:rPr>
              <w:t>100 سلم- دراسات في السيرة النبوية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240 مال / اساسيات الخطر والتامين</w:t>
            </w:r>
          </w:p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 (متطلب 200مال)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202 قصد / تحليل اقتصادي كلي (متطلب 102قصد)</w:t>
            </w:r>
          </w:p>
        </w:tc>
      </w:tr>
      <w:tr w:rsidR="00E539CA" w:rsidRPr="00D4623F" w:rsidTr="00E539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bCs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CA" w:rsidRPr="00D4623F" w:rsidRDefault="00E539CA" w:rsidP="00E539CA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  <w:rtl/>
              </w:rPr>
              <w:t>101 سلم- أصول الثقافة الإسلامية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250 مال / المالية الدولية (متطلب 200مال)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307 كمي / التنبؤ الاداري (متطلب 207كمي)</w:t>
            </w:r>
          </w:p>
        </w:tc>
      </w:tr>
      <w:tr w:rsidR="00E539CA" w:rsidRPr="00D4623F" w:rsidTr="00E539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bCs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CA" w:rsidRPr="00D4623F" w:rsidRDefault="00E539CA" w:rsidP="00E539CA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  <w:rtl/>
              </w:rPr>
              <w:t>102 سلم- الأسرة في الإسلام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351 / التمويل والاستثمار العقاري </w:t>
            </w:r>
          </w:p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(متطلب 220مال)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323 قصد / اقتصاد رياضي (متطلب 102كمي )</w:t>
            </w:r>
          </w:p>
        </w:tc>
      </w:tr>
      <w:tr w:rsidR="00E539CA" w:rsidRPr="00D4623F" w:rsidTr="00E539C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bCs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  <w:rtl/>
              </w:rPr>
              <w:t>103 سلم- النظام الاقتصادي الإسلامي</w:t>
            </w:r>
          </w:p>
          <w:p w:rsidR="00E539CA" w:rsidRPr="00D4623F" w:rsidRDefault="00E539CA" w:rsidP="00E539CA">
            <w:pPr>
              <w:ind w:firstLine="720"/>
              <w:rPr>
                <w:rFonts w:cs="GE Dinar One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361 مال / المشتقات المالية </w:t>
            </w:r>
          </w:p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(متطلب 220مال)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330 ادا / المهارات الادارية (متطلب 101ادا)</w:t>
            </w:r>
          </w:p>
        </w:tc>
      </w:tr>
      <w:tr w:rsidR="00E539CA" w:rsidRPr="00D4623F" w:rsidTr="00E539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bCs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CA" w:rsidRPr="00D4623F" w:rsidRDefault="00E539CA" w:rsidP="00E539CA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  <w:rtl/>
              </w:rPr>
              <w:t xml:space="preserve">104 سلم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–</w:t>
            </w:r>
            <w:r w:rsidRPr="00D4623F">
              <w:rPr>
                <w:rFonts w:cs="GE Dinar One"/>
                <w:sz w:val="16"/>
                <w:szCs w:val="16"/>
                <w:rtl/>
              </w:rPr>
              <w:t xml:space="preserve">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النظام</w:t>
            </w:r>
            <w:r w:rsidRPr="00D4623F">
              <w:rPr>
                <w:rFonts w:cs="GE Dinar One"/>
                <w:sz w:val="16"/>
                <w:szCs w:val="16"/>
                <w:rtl/>
              </w:rPr>
              <w:t xml:space="preserve">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السياسي</w:t>
            </w:r>
            <w:r w:rsidRPr="00D4623F">
              <w:rPr>
                <w:rFonts w:cs="GE Dinar One"/>
                <w:sz w:val="16"/>
                <w:szCs w:val="16"/>
                <w:rtl/>
              </w:rPr>
              <w:t xml:space="preserve">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الإسلامي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451 مال / الهندسة المالية (متطلب 361مال)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371 ادا / ادارة العمليات (متطلب 101ادا)</w:t>
            </w:r>
          </w:p>
        </w:tc>
      </w:tr>
      <w:tr w:rsidR="00E539CA" w:rsidRPr="00D4623F" w:rsidTr="00E539C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bCs/>
                <w:sz w:val="16"/>
                <w:szCs w:val="16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CA" w:rsidRPr="00D4623F" w:rsidRDefault="00E539CA" w:rsidP="00E539CA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  <w:rtl/>
              </w:rPr>
              <w:t>105 سلم- حقوق الإنسان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461 مال / حالات دراسية في الاستثمار (متطلب 210مال/363مال)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416 قصد / اقتصاد قياسي (متطلب 207كمي / 323قصد)</w:t>
            </w:r>
          </w:p>
        </w:tc>
      </w:tr>
      <w:tr w:rsidR="00E539CA" w:rsidRPr="00D4623F" w:rsidTr="00E539CA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bCs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462 مال / ادارة الاصول (متطلب 362مال)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>421 قصد / دراسات الجدوى وتقييم المشروعات (متطلب 102قصد / 200مال / 201تسق)</w:t>
            </w:r>
          </w:p>
        </w:tc>
      </w:tr>
      <w:tr w:rsidR="00E539CA" w:rsidRPr="00D4623F" w:rsidTr="00E539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bCs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CA" w:rsidRPr="00D4623F" w:rsidRDefault="00E539CA" w:rsidP="00E539CA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  <w:rtl/>
              </w:rPr>
              <w:t xml:space="preserve">106 سلم- </w:t>
            </w:r>
            <w:r w:rsidR="004D0759" w:rsidRPr="00D4623F">
              <w:rPr>
                <w:rFonts w:cs="GE Dinar One" w:hint="cs"/>
                <w:sz w:val="16"/>
                <w:szCs w:val="16"/>
                <w:rtl/>
              </w:rPr>
              <w:t>الفقه</w:t>
            </w:r>
            <w:r w:rsidRPr="00D4623F">
              <w:rPr>
                <w:rFonts w:cs="GE Dinar One"/>
                <w:sz w:val="16"/>
                <w:szCs w:val="16"/>
                <w:rtl/>
              </w:rPr>
              <w:t xml:space="preserve"> الطبي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sz w:val="16"/>
                <w:szCs w:val="16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427 ادا / </w:t>
            </w:r>
            <w:proofErr w:type="spellStart"/>
            <w:r w:rsidRPr="00D4623F">
              <w:rPr>
                <w:rFonts w:cs="GE Dinar One" w:hint="cs"/>
                <w:sz w:val="16"/>
                <w:szCs w:val="16"/>
                <w:rtl/>
              </w:rPr>
              <w:t>حوكمة</w:t>
            </w:r>
            <w:proofErr w:type="spellEnd"/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 المنظمات </w:t>
            </w:r>
          </w:p>
        </w:tc>
      </w:tr>
      <w:tr w:rsidR="00E539CA" w:rsidRPr="00D4623F" w:rsidTr="00E539C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bCs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CA" w:rsidRPr="00D4623F" w:rsidRDefault="00E539CA" w:rsidP="00E539CA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  <w:rtl/>
              </w:rPr>
              <w:t>107 سلم- اخلاقيات المهنة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sz w:val="16"/>
                <w:szCs w:val="16"/>
              </w:rPr>
            </w:pP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CA" w:rsidRPr="00D4623F" w:rsidRDefault="00E539CA" w:rsidP="00E539CA">
            <w:pPr>
              <w:bidi/>
              <w:rPr>
                <w:rFonts w:cs="GE Dinar One" w:hint="cs"/>
                <w:sz w:val="16"/>
                <w:szCs w:val="16"/>
                <w:rtl/>
              </w:rPr>
            </w:pPr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433 حسب / المحاسبة الادارية واتخاذ </w:t>
            </w:r>
            <w:proofErr w:type="spellStart"/>
            <w:r w:rsidRPr="00D4623F">
              <w:rPr>
                <w:rFonts w:cs="GE Dinar One" w:hint="cs"/>
                <w:sz w:val="16"/>
                <w:szCs w:val="16"/>
                <w:rtl/>
              </w:rPr>
              <w:t>القرارت</w:t>
            </w:r>
            <w:proofErr w:type="spellEnd"/>
            <w:r w:rsidRPr="00D4623F">
              <w:rPr>
                <w:rFonts w:cs="GE Dinar One" w:hint="cs"/>
                <w:sz w:val="16"/>
                <w:szCs w:val="16"/>
                <w:rtl/>
              </w:rPr>
              <w:t xml:space="preserve"> (متطلب 202حسب / 318حسب)</w:t>
            </w:r>
          </w:p>
        </w:tc>
      </w:tr>
      <w:tr w:rsidR="00E539CA" w:rsidRPr="00D4623F" w:rsidTr="00E539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bCs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CA" w:rsidRPr="00D4623F" w:rsidRDefault="00E539CA" w:rsidP="00E539CA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  <w:rtl/>
              </w:rPr>
              <w:t>108 سلم- قضايا معاصرة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sz w:val="16"/>
                <w:szCs w:val="16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CA" w:rsidRPr="00D4623F" w:rsidRDefault="00E539CA" w:rsidP="00E539CA">
            <w:pPr>
              <w:rPr>
                <w:rFonts w:cs="GE Dinar One"/>
                <w:sz w:val="16"/>
                <w:szCs w:val="16"/>
              </w:rPr>
            </w:pPr>
          </w:p>
        </w:tc>
      </w:tr>
      <w:tr w:rsidR="00E539CA" w:rsidRPr="00D4623F" w:rsidTr="00E539C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bCs/>
                <w:sz w:val="16"/>
                <w:szCs w:val="16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CA" w:rsidRPr="00D4623F" w:rsidRDefault="00E539CA" w:rsidP="00E539CA">
            <w:pPr>
              <w:jc w:val="right"/>
              <w:rPr>
                <w:rFonts w:cs="GE Dinar One"/>
                <w:sz w:val="16"/>
                <w:szCs w:val="16"/>
              </w:rPr>
            </w:pPr>
            <w:r w:rsidRPr="00D4623F">
              <w:rPr>
                <w:rFonts w:cs="GE Dinar One"/>
                <w:sz w:val="16"/>
                <w:szCs w:val="16"/>
                <w:rtl/>
              </w:rPr>
              <w:t xml:space="preserve">109 سلم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–المرأة</w:t>
            </w:r>
            <w:r w:rsidRPr="00D4623F">
              <w:rPr>
                <w:rFonts w:cs="GE Dinar One"/>
                <w:sz w:val="16"/>
                <w:szCs w:val="16"/>
                <w:rtl/>
              </w:rPr>
              <w:t xml:space="preserve">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ودورها</w:t>
            </w:r>
            <w:r w:rsidRPr="00D4623F">
              <w:rPr>
                <w:rFonts w:cs="GE Dinar One"/>
                <w:sz w:val="16"/>
                <w:szCs w:val="16"/>
                <w:rtl/>
              </w:rPr>
              <w:t xml:space="preserve"> </w:t>
            </w:r>
            <w:r w:rsidRPr="00D4623F">
              <w:rPr>
                <w:rFonts w:cs="GE Dinar One" w:hint="cs"/>
                <w:sz w:val="16"/>
                <w:szCs w:val="16"/>
                <w:rtl/>
              </w:rPr>
              <w:t>التنموي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CA" w:rsidRPr="00D4623F" w:rsidRDefault="00E539CA" w:rsidP="00E539CA">
            <w:pPr>
              <w:rPr>
                <w:rFonts w:cs="GE Dinar One"/>
                <w:sz w:val="16"/>
                <w:szCs w:val="16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CA" w:rsidRPr="00D4623F" w:rsidRDefault="00E539CA" w:rsidP="00E539CA">
            <w:pPr>
              <w:rPr>
                <w:rFonts w:cs="GE Dinar One"/>
                <w:sz w:val="16"/>
                <w:szCs w:val="16"/>
              </w:rPr>
            </w:pPr>
          </w:p>
        </w:tc>
      </w:tr>
    </w:tbl>
    <w:p w:rsidR="00F02072" w:rsidRPr="00D4623F" w:rsidRDefault="00F02072" w:rsidP="00F40774">
      <w:pPr>
        <w:rPr>
          <w:rFonts w:cs="GE Dinar One"/>
          <w:sz w:val="16"/>
          <w:szCs w:val="16"/>
        </w:rPr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F40774" w:rsidRPr="008D28CB" w:rsidTr="00F4077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0774" w:rsidRPr="008D28CB" w:rsidRDefault="00F40774">
            <w:pPr>
              <w:rPr>
                <w:sz w:val="18"/>
                <w:szCs w:val="18"/>
              </w:rPr>
            </w:pPr>
            <w:r w:rsidRPr="008D28CB">
              <w:rPr>
                <w:rFonts w:hint="cs"/>
                <w:sz w:val="18"/>
                <w:szCs w:val="18"/>
                <w:rtl/>
              </w:rPr>
              <w:t>الجدول الدراسي المقترح الفصل الدراسي:.......................................................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0774" w:rsidRPr="008D28CB" w:rsidRDefault="00F40774">
            <w:pPr>
              <w:rPr>
                <w:sz w:val="18"/>
                <w:szCs w:val="18"/>
              </w:rPr>
            </w:pPr>
          </w:p>
        </w:tc>
      </w:tr>
      <w:tr w:rsidR="00F40774" w:rsidRPr="008D28CB" w:rsidTr="00F407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4" w:rsidRPr="008D28CB" w:rsidRDefault="00F4077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4" w:rsidRPr="008D28CB" w:rsidRDefault="00F40774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0774" w:rsidRPr="008D28CB" w:rsidRDefault="00F40774" w:rsidP="00F40774">
            <w:pPr>
              <w:jc w:val="right"/>
              <w:rPr>
                <w:sz w:val="18"/>
                <w:szCs w:val="18"/>
                <w:rtl/>
              </w:rPr>
            </w:pPr>
            <w:r w:rsidRPr="008D28CB">
              <w:rPr>
                <w:sz w:val="18"/>
                <w:szCs w:val="18"/>
              </w:rPr>
              <w:t>.….………………….……………………</w:t>
            </w:r>
            <w:r w:rsidRPr="008D28CB">
              <w:rPr>
                <w:rFonts w:hint="cs"/>
                <w:sz w:val="18"/>
                <w:szCs w:val="18"/>
                <w:rtl/>
              </w:rPr>
              <w:t>اسم الطالب:</w:t>
            </w:r>
          </w:p>
        </w:tc>
      </w:tr>
      <w:tr w:rsidR="00F40774" w:rsidRPr="008D28CB" w:rsidTr="00F407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4" w:rsidRPr="008D28CB" w:rsidRDefault="00F4077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4" w:rsidRPr="008D28CB" w:rsidRDefault="00F40774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0774" w:rsidRPr="008D28CB" w:rsidRDefault="00F40774" w:rsidP="00F40774">
            <w:pPr>
              <w:jc w:val="right"/>
              <w:rPr>
                <w:sz w:val="18"/>
                <w:szCs w:val="18"/>
                <w:rtl/>
              </w:rPr>
            </w:pPr>
            <w:bookmarkStart w:id="0" w:name="_GoBack"/>
            <w:bookmarkEnd w:id="0"/>
            <w:r w:rsidRPr="008D28CB">
              <w:rPr>
                <w:sz w:val="18"/>
                <w:szCs w:val="18"/>
              </w:rPr>
              <w:t>………………………………………..</w:t>
            </w:r>
            <w:r w:rsidRPr="008D28CB">
              <w:rPr>
                <w:rFonts w:hint="cs"/>
                <w:sz w:val="18"/>
                <w:szCs w:val="18"/>
                <w:rtl/>
              </w:rPr>
              <w:t>الرقم الجامعي:</w:t>
            </w:r>
          </w:p>
        </w:tc>
      </w:tr>
      <w:tr w:rsidR="00F40774" w:rsidRPr="008D28CB" w:rsidTr="00F407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4" w:rsidRPr="008D28CB" w:rsidRDefault="00F4077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4" w:rsidRPr="008D28CB" w:rsidRDefault="00F40774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0774" w:rsidRPr="008D28CB" w:rsidRDefault="00F40774" w:rsidP="00F40774">
            <w:pPr>
              <w:jc w:val="right"/>
              <w:rPr>
                <w:sz w:val="18"/>
                <w:szCs w:val="18"/>
                <w:rtl/>
              </w:rPr>
            </w:pPr>
            <w:r w:rsidRPr="008D28CB">
              <w:rPr>
                <w:sz w:val="18"/>
                <w:szCs w:val="18"/>
              </w:rPr>
              <w:t>…………………………………….</w:t>
            </w:r>
            <w:r w:rsidRPr="008D28CB">
              <w:rPr>
                <w:rFonts w:hint="cs"/>
                <w:sz w:val="18"/>
                <w:szCs w:val="18"/>
                <w:rtl/>
              </w:rPr>
              <w:t>المرشد الأكاديمي:</w:t>
            </w:r>
          </w:p>
        </w:tc>
      </w:tr>
      <w:tr w:rsidR="00F40774" w:rsidRPr="008D28CB" w:rsidTr="00F407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4" w:rsidRPr="008D28CB" w:rsidRDefault="00F4077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4" w:rsidRPr="008D28CB" w:rsidRDefault="00F40774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40774" w:rsidRPr="008D28CB" w:rsidRDefault="00F40774" w:rsidP="00F40774">
            <w:pPr>
              <w:jc w:val="right"/>
              <w:rPr>
                <w:sz w:val="18"/>
                <w:szCs w:val="18"/>
                <w:rtl/>
              </w:rPr>
            </w:pPr>
            <w:r w:rsidRPr="008D28CB">
              <w:rPr>
                <w:sz w:val="18"/>
                <w:szCs w:val="18"/>
              </w:rPr>
              <w:t>………………………………………………….</w:t>
            </w:r>
            <w:r w:rsidRPr="008D28CB">
              <w:rPr>
                <w:rFonts w:hint="cs"/>
                <w:sz w:val="18"/>
                <w:szCs w:val="18"/>
                <w:rtl/>
              </w:rPr>
              <w:t>التوقيع:</w:t>
            </w:r>
          </w:p>
        </w:tc>
      </w:tr>
    </w:tbl>
    <w:p w:rsidR="00F40774" w:rsidRPr="00F719C6" w:rsidRDefault="00F40774" w:rsidP="00D4623F">
      <w:pPr>
        <w:rPr>
          <w:rFonts w:cs="GE Dinar One"/>
        </w:rPr>
      </w:pPr>
    </w:p>
    <w:sectPr w:rsidR="00F40774" w:rsidRPr="00F719C6" w:rsidSect="00F40774">
      <w:headerReference w:type="default" r:id="rId11"/>
      <w:footerReference w:type="default" r:id="rId12"/>
      <w:pgSz w:w="12240" w:h="15840"/>
      <w:pgMar w:top="1440" w:right="1800" w:bottom="1134" w:left="180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D2" w:rsidRDefault="00B967D2">
      <w:pPr>
        <w:spacing w:after="0" w:line="240" w:lineRule="auto"/>
      </w:pPr>
      <w:r>
        <w:separator/>
      </w:r>
    </w:p>
  </w:endnote>
  <w:endnote w:type="continuationSeparator" w:id="0">
    <w:p w:rsidR="00B967D2" w:rsidRDefault="00B9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DB" w:rsidRPr="00F839DB" w:rsidRDefault="009F40C5" w:rsidP="00F839DB">
    <w:pPr>
      <w:pStyle w:val="a5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D2" w:rsidRDefault="00B967D2">
      <w:pPr>
        <w:spacing w:after="0" w:line="240" w:lineRule="auto"/>
      </w:pPr>
      <w:r>
        <w:separator/>
      </w:r>
    </w:p>
  </w:footnote>
  <w:footnote w:type="continuationSeparator" w:id="0">
    <w:p w:rsidR="00B967D2" w:rsidRDefault="00B9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BE" w:rsidRPr="00F719C6" w:rsidRDefault="002F763E" w:rsidP="00C31B47">
    <w:pPr>
      <w:jc w:val="center"/>
      <w:rPr>
        <w:rFonts w:cs="GE Dinar One"/>
        <w:b/>
        <w:bCs/>
        <w:sz w:val="28"/>
        <w:szCs w:val="28"/>
        <w:rtl/>
      </w:rPr>
    </w:pPr>
    <w:r w:rsidRPr="00F719C6">
      <w:rPr>
        <w:noProof/>
      </w:rPr>
      <w:drawing>
        <wp:anchor distT="0" distB="0" distL="114300" distR="114300" simplePos="0" relativeHeight="251659264" behindDoc="0" locked="0" layoutInCell="1" allowOverlap="1" wp14:anchorId="5402E65F" wp14:editId="0E4CB297">
          <wp:simplePos x="0" y="0"/>
          <wp:positionH relativeFrom="column">
            <wp:posOffset>5286375</wp:posOffset>
          </wp:positionH>
          <wp:positionV relativeFrom="paragraph">
            <wp:posOffset>-447040</wp:posOffset>
          </wp:positionV>
          <wp:extent cx="1236345" cy="549910"/>
          <wp:effectExtent l="0" t="0" r="1905" b="2540"/>
          <wp:wrapSquare wrapText="bothSides"/>
          <wp:docPr id="2" name="صورة 2" descr="C:\Users\smuna\Desktop\logo_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smuna\Desktop\logo_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862" w:rsidRPr="00F719C6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79055F" wp14:editId="19CFCD47">
              <wp:simplePos x="0" y="0"/>
              <wp:positionH relativeFrom="column">
                <wp:posOffset>5019675</wp:posOffset>
              </wp:positionH>
              <wp:positionV relativeFrom="paragraph">
                <wp:posOffset>7620</wp:posOffset>
              </wp:positionV>
              <wp:extent cx="1504950" cy="284480"/>
              <wp:effectExtent l="0" t="0" r="19050" b="20320"/>
              <wp:wrapSquare wrapText="bothSides"/>
              <wp:docPr id="1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0495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862" w:rsidRDefault="00626862" w:rsidP="00626862">
                          <w:pPr>
                            <w:jc w:val="right"/>
                            <w:rPr>
                              <w:rFonts w:cs="GE Dinar On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وحدة الشؤون الأكاديمية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95.25pt;margin-top:.6pt;width:118.5pt;height:2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" o:allowincell="f" strokecolor="window">
              <v:textbox>
                <w:txbxContent>
                  <w:p w:rsidR="00626862" w:rsidRDefault="00626862" w:rsidP="00626862">
                    <w:pPr>
                      <w:jc w:val="right"/>
                      <w:rPr>
                        <w:rFonts w:cs="GE Dinar One"/>
                        <w:sz w:val="18"/>
                        <w:szCs w:val="18"/>
                      </w:rPr>
                    </w:pPr>
                    <w:r>
                      <w:rPr>
                        <w:rFonts w:cs="GE Dinar One" w:hint="cs"/>
                        <w:sz w:val="18"/>
                        <w:szCs w:val="18"/>
                        <w:rtl/>
                      </w:rPr>
                      <w:t>وحدة الشؤون الأكاديمية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40C5" w:rsidRPr="00F719C6">
      <w:tab/>
    </w:r>
    <w:r w:rsidR="009F40C5" w:rsidRPr="00F719C6">
      <w:rPr>
        <w:rFonts w:cs="GE Dinar One" w:hint="cs"/>
        <w:b/>
        <w:bCs/>
        <w:sz w:val="28"/>
        <w:szCs w:val="28"/>
        <w:rtl/>
      </w:rPr>
      <w:t>قسـم الماليــة</w:t>
    </w:r>
  </w:p>
  <w:p w:rsidR="00AB44D9" w:rsidRDefault="00B967D2" w:rsidP="008F66BE">
    <w:pPr>
      <w:pStyle w:val="a4"/>
      <w:tabs>
        <w:tab w:val="clear" w:pos="4320"/>
        <w:tab w:val="clear" w:pos="8640"/>
        <w:tab w:val="left" w:pos="52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5.75pt;visibility:visible;mso-wrap-style:square" o:bullet="t">
        <v:imagedata r:id="rId1" o:title=""/>
      </v:shape>
    </w:pict>
  </w:numPicBullet>
  <w:abstractNum w:abstractNumId="0">
    <w:nsid w:val="0E173B10"/>
    <w:multiLevelType w:val="hybridMultilevel"/>
    <w:tmpl w:val="37368D28"/>
    <w:lvl w:ilvl="0" w:tplc="36A845B4">
      <w:start w:val="1"/>
      <w:numFmt w:val="bullet"/>
      <w:lvlText w:val=""/>
      <w:lvlJc w:val="left"/>
      <w:pPr>
        <w:ind w:left="536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1E2818C5"/>
    <w:multiLevelType w:val="hybridMultilevel"/>
    <w:tmpl w:val="D4CAD380"/>
    <w:lvl w:ilvl="0" w:tplc="A92A5242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7B43"/>
    <w:multiLevelType w:val="hybridMultilevel"/>
    <w:tmpl w:val="F2E6070A"/>
    <w:lvl w:ilvl="0" w:tplc="36A845B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13AC4"/>
    <w:multiLevelType w:val="hybridMultilevel"/>
    <w:tmpl w:val="D0561864"/>
    <w:lvl w:ilvl="0" w:tplc="36A845B4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70151"/>
    <w:multiLevelType w:val="hybridMultilevel"/>
    <w:tmpl w:val="536CCACE"/>
    <w:lvl w:ilvl="0" w:tplc="36A845B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81A97"/>
    <w:multiLevelType w:val="hybridMultilevel"/>
    <w:tmpl w:val="9948D2B8"/>
    <w:lvl w:ilvl="0" w:tplc="F04427F0">
      <w:start w:val="1"/>
      <w:numFmt w:val="bullet"/>
      <w:lvlText w:val="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49EF"/>
    <w:multiLevelType w:val="hybridMultilevel"/>
    <w:tmpl w:val="2EF4BA84"/>
    <w:lvl w:ilvl="0" w:tplc="36A845B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4C15"/>
    <w:multiLevelType w:val="hybridMultilevel"/>
    <w:tmpl w:val="0A688EA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72"/>
    <w:rsid w:val="00017560"/>
    <w:rsid w:val="000500FA"/>
    <w:rsid w:val="000B5AE4"/>
    <w:rsid w:val="000D13A9"/>
    <w:rsid w:val="001127E4"/>
    <w:rsid w:val="001C6FDE"/>
    <w:rsid w:val="00227089"/>
    <w:rsid w:val="002F763E"/>
    <w:rsid w:val="004A501B"/>
    <w:rsid w:val="004D0759"/>
    <w:rsid w:val="00592CAB"/>
    <w:rsid w:val="00626862"/>
    <w:rsid w:val="00672A7E"/>
    <w:rsid w:val="006C37CA"/>
    <w:rsid w:val="00873FC8"/>
    <w:rsid w:val="008D28CB"/>
    <w:rsid w:val="009F40C5"/>
    <w:rsid w:val="00B967D2"/>
    <w:rsid w:val="00BB2D17"/>
    <w:rsid w:val="00D15FC1"/>
    <w:rsid w:val="00D4623F"/>
    <w:rsid w:val="00D671C6"/>
    <w:rsid w:val="00D95882"/>
    <w:rsid w:val="00E316D6"/>
    <w:rsid w:val="00E539CA"/>
    <w:rsid w:val="00EA0221"/>
    <w:rsid w:val="00F02072"/>
    <w:rsid w:val="00F40774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7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02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02072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F02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02072"/>
    <w:rPr>
      <w:rFonts w:eastAsiaTheme="minorEastAsia"/>
    </w:rPr>
  </w:style>
  <w:style w:type="paragraph" w:styleId="a6">
    <w:name w:val="List Paragraph"/>
    <w:basedOn w:val="a"/>
    <w:uiPriority w:val="34"/>
    <w:qFormat/>
    <w:rsid w:val="00F0207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F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F40C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7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02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02072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F02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02072"/>
    <w:rPr>
      <w:rFonts w:eastAsiaTheme="minorEastAsia"/>
    </w:rPr>
  </w:style>
  <w:style w:type="paragraph" w:styleId="a6">
    <w:name w:val="List Paragraph"/>
    <w:basedOn w:val="a"/>
    <w:uiPriority w:val="34"/>
    <w:qFormat/>
    <w:rsid w:val="00F0207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F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F40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</dc:creator>
  <cp:lastModifiedBy>user321</cp:lastModifiedBy>
  <cp:revision>10</cp:revision>
  <cp:lastPrinted>2016-06-07T10:25:00Z</cp:lastPrinted>
  <dcterms:created xsi:type="dcterms:W3CDTF">2016-04-25T10:43:00Z</dcterms:created>
  <dcterms:modified xsi:type="dcterms:W3CDTF">2016-08-24T05:41:00Z</dcterms:modified>
</cp:coreProperties>
</file>