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121B" w14:textId="78AB1D59" w:rsidR="00576A3A" w:rsidRDefault="00CA3E45" w:rsidP="00C7632D">
      <w:pPr>
        <w:ind w:left="-810"/>
        <w:rPr>
          <w:rFonts w:ascii="Avenir Book" w:hAnsi="Avenir Book"/>
          <w:b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F452BE2" wp14:editId="2CAE1512">
            <wp:simplePos x="0" y="0"/>
            <wp:positionH relativeFrom="column">
              <wp:posOffset>4838700</wp:posOffset>
            </wp:positionH>
            <wp:positionV relativeFrom="paragraph">
              <wp:posOffset>-190500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15" name="صورة 15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9560A" w14:textId="66417825" w:rsidR="00FC1A18" w:rsidRPr="00C7632D" w:rsidRDefault="006B75A2" w:rsidP="00C7632D">
      <w:pPr>
        <w:ind w:left="-810"/>
        <w:rPr>
          <w:rFonts w:ascii="Avenir Book" w:hAnsi="Avenir Book"/>
          <w:b/>
        </w:rPr>
      </w:pPr>
      <w:r w:rsidRPr="00C7632D">
        <w:rPr>
          <w:rFonts w:ascii="Avenir Book" w:hAnsi="Avenir Book"/>
          <w:b/>
        </w:rPr>
        <w:t xml:space="preserve">CBA </w:t>
      </w:r>
      <w:r w:rsidR="00FC1A18" w:rsidRPr="00C7632D">
        <w:rPr>
          <w:rFonts w:ascii="Avenir Book" w:hAnsi="Avenir Book"/>
          <w:b/>
        </w:rPr>
        <w:t>Program course plan Guide</w:t>
      </w:r>
      <w:r w:rsidR="00825B1C" w:rsidRPr="00C7632D">
        <w:rPr>
          <w:rFonts w:ascii="Avenir Book" w:hAnsi="Avenir Book"/>
          <w:b/>
        </w:rPr>
        <w:t xml:space="preserve">: </w:t>
      </w:r>
      <w:r w:rsidR="0037657A">
        <w:rPr>
          <w:rFonts w:ascii="Avenir Book" w:hAnsi="Avenir Book"/>
          <w:b/>
        </w:rPr>
        <w:t>Economics (Islamic Banking Track)</w:t>
      </w:r>
      <w:r w:rsidR="00CA3E45" w:rsidRPr="00CA3E45">
        <w:rPr>
          <w:noProof/>
          <w:color w:val="222222"/>
        </w:rPr>
        <w:t xml:space="preserve"> </w:t>
      </w:r>
    </w:p>
    <w:p w14:paraId="74D63853" w14:textId="05A27D44" w:rsidR="00FC1A18" w:rsidRPr="00901E70" w:rsidRDefault="00FC1A18" w:rsidP="00C7632D">
      <w:pPr>
        <w:ind w:left="-810" w:right="-90"/>
        <w:rPr>
          <w:rFonts w:ascii="Avenir Book" w:eastAsia="Arial Unicode MS" w:hAnsi="Avenir Book" w:cs="Arial Unicode MS"/>
        </w:rPr>
      </w:pP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The following is the course plan that should be followed for the above program.  Please check the required course that you intend on taking for the stated semester and </w:t>
      </w:r>
      <w:r w:rsidR="001518CF">
        <w:rPr>
          <w:rFonts w:ascii="Avenir Book" w:eastAsia="Arial Unicode MS" w:hAnsi="Avenir Book" w:cs="Arial Unicode MS"/>
          <w:sz w:val="22"/>
          <w:szCs w:val="22"/>
        </w:rPr>
        <w:t>discuss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with </w:t>
      </w:r>
      <w:r w:rsidR="001518CF">
        <w:rPr>
          <w:rFonts w:ascii="Avenir Book" w:eastAsia="Arial Unicode MS" w:hAnsi="Avenir Book" w:cs="Arial Unicode MS"/>
          <w:sz w:val="22"/>
          <w:szCs w:val="22"/>
        </w:rPr>
        <w:t>your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academic advisor when having questions about registering for course in different order</w:t>
      </w:r>
      <w:r w:rsidRPr="00901E70">
        <w:rPr>
          <w:rFonts w:ascii="Avenir Book" w:eastAsia="Arial Unicode MS" w:hAnsi="Avenir Book" w:cs="Arial Unicode MS"/>
        </w:rPr>
        <w:t>.</w:t>
      </w: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  <w:r w:rsidRPr="00A53CE6">
              <w:rPr>
                <w:sz w:val="20"/>
                <w:szCs w:val="20"/>
              </w:rP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  <w:r w:rsidRPr="00A53CE6">
              <w:rPr>
                <w:sz w:val="20"/>
                <w:szCs w:val="20"/>
              </w:rPr>
              <w:t>Sixth semester</w:t>
            </w:r>
          </w:p>
        </w:tc>
      </w:tr>
      <w:tr w:rsidR="00495999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25B1C"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3D31EB94" w:rsidR="00FC1A18" w:rsidRPr="00901E70" w:rsidRDefault="00FC1A18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202 ECON Microeconomics Analysis (PR/102ECON)</w:t>
            </w:r>
          </w:p>
        </w:tc>
      </w:tr>
      <w:tr w:rsidR="00495999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1FDCC701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201 ECON Macroeconomic Analysis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7FCF4A10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323 ECON Mathematical Economics (PR/201ECON)</w:t>
            </w:r>
          </w:p>
        </w:tc>
      </w:tr>
      <w:tr w:rsidR="00495999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73CB2570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207 QUA Business Statistics (PR/107QUA)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5DBE7C63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325 ECON International Finance (PR/312ECON)</w:t>
            </w:r>
          </w:p>
        </w:tc>
      </w:tr>
      <w:tr w:rsidR="00495999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598A2D29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7657A">
              <w:rPr>
                <w:sz w:val="18"/>
                <w:szCs w:val="18"/>
              </w:rPr>
              <w:t>211 ECON Money &amp; Banking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66DD180F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414 Islamic Banking Services (PR/211ECON)</w:t>
            </w:r>
          </w:p>
        </w:tc>
      </w:tr>
      <w:tr w:rsidR="00495999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0F5205D6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BC77321" wp14:editId="2D98C1A9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314 Islamic Economics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4A2FDC" wp14:editId="311ADEFE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324DC1" w14:paraId="56085F6B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CD29246" w14:textId="4B19128A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E91A11" wp14:editId="5899C129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54AE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6CB77B76" w14:textId="16FF3C32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B4FC84" wp14:editId="32483031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324DC1" w14:paraId="45402486" w14:textId="77777777" w:rsidTr="00C75182">
        <w:trPr>
          <w:trHeight w:val="152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324DC1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A53CE6">
              <w:rPr>
                <w:rFonts w:eastAsia="Arial Unicode MS" w:cs="Arial Unicode MS"/>
                <w:sz w:val="20"/>
                <w:szCs w:val="20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A53CE6">
              <w:rPr>
                <w:rFonts w:eastAsia="Arial Unicode MS" w:cs="Arial Unicode MS"/>
                <w:sz w:val="20"/>
                <w:szCs w:val="20"/>
              </w:rPr>
              <w:t>Eighth semester</w:t>
            </w:r>
          </w:p>
        </w:tc>
      </w:tr>
      <w:tr w:rsidR="00324DC1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753A1AC4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230 FIN Financial Markets &amp; INS. (PR/200FIN)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0C986535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B856C8">
              <w:rPr>
                <w:rFonts w:eastAsia="Arial Unicode MS" w:cs="Arial Unicode MS"/>
                <w:sz w:val="18"/>
                <w:szCs w:val="18"/>
              </w:rPr>
              <w:t xml:space="preserve"> 421 ECON Feasibility St. &amp; Project Evaluation (PR/102)</w:t>
            </w:r>
          </w:p>
        </w:tc>
      </w:tr>
      <w:tr w:rsidR="00324DC1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5121B528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416 ECON Econometrics (PR/207QUA-323ECON)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6A35213A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B856C8">
              <w:rPr>
                <w:rFonts w:eastAsia="Arial Unicode MS" w:cs="Arial Unicode MS"/>
                <w:sz w:val="18"/>
                <w:szCs w:val="18"/>
              </w:rPr>
              <w:t xml:space="preserve"> 426 ECON The Islamic Financial System (PR/211ECON)</w:t>
            </w:r>
          </w:p>
        </w:tc>
      </w:tr>
      <w:tr w:rsidR="00324DC1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6766791B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425 ECON As</w:t>
            </w:r>
            <w:r w:rsidR="00B856C8">
              <w:rPr>
                <w:rFonts w:eastAsia="Arial Unicode MS" w:cs="Arial Unicode MS"/>
                <w:sz w:val="18"/>
                <w:szCs w:val="18"/>
              </w:rPr>
              <w:t>set</w:t>
            </w:r>
            <w:r w:rsidR="00576A3A">
              <w:rPr>
                <w:rFonts w:eastAsia="Arial Unicode MS" w:cs="Arial Unicode MS"/>
                <w:sz w:val="18"/>
                <w:szCs w:val="18"/>
              </w:rPr>
              <w:t xml:space="preserve"> Man. &amp; Fin in Islamic Bank </w:t>
            </w:r>
            <w:r w:rsidR="00576A3A" w:rsidRPr="00576A3A">
              <w:rPr>
                <w:rFonts w:eastAsia="Arial Unicode MS" w:cs="Arial Unicode MS"/>
                <w:sz w:val="18"/>
                <w:szCs w:val="18"/>
              </w:rPr>
              <w:t>(</w:t>
            </w:r>
            <w:r w:rsidR="00576A3A">
              <w:rPr>
                <w:rFonts w:eastAsia="Arial Unicode MS" w:cs="Arial Unicode MS"/>
                <w:sz w:val="18"/>
                <w:szCs w:val="18"/>
              </w:rPr>
              <w:t>PR/</w:t>
            </w:r>
            <w:r w:rsidR="00576A3A" w:rsidRPr="00576A3A">
              <w:rPr>
                <w:rFonts w:eastAsia="Arial Unicode MS" w:cs="Arial Unicode MS"/>
                <w:sz w:val="18"/>
                <w:szCs w:val="18"/>
              </w:rPr>
              <w:t>211ECON-</w:t>
            </w:r>
            <w:r w:rsidRPr="00576A3A">
              <w:rPr>
                <w:rFonts w:eastAsia="Arial Unicode MS" w:cs="Arial Unicode MS"/>
                <w:sz w:val="18"/>
                <w:szCs w:val="18"/>
              </w:rPr>
              <w:t>200FIN</w:t>
            </w:r>
            <w:r w:rsidR="00576A3A" w:rsidRPr="00576A3A">
              <w:rPr>
                <w:rFonts w:eastAsia="Arial Unicode MS" w:cs="Arial Unicode MS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045ED559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B856C8">
              <w:rPr>
                <w:rFonts w:eastAsia="Arial Unicode MS" w:cs="Arial Unicode MS"/>
                <w:sz w:val="18"/>
                <w:szCs w:val="18"/>
              </w:rPr>
              <w:t xml:space="preserve"> 450 ECON Research Project (PR/416ECON)</w:t>
            </w:r>
          </w:p>
        </w:tc>
      </w:tr>
      <w:tr w:rsidR="00B856C8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40B8B40E" w:rsidR="00B856C8" w:rsidRPr="00FC3FEB" w:rsidRDefault="00B856C8" w:rsidP="00B856C8">
            <w:pPr>
              <w:tabs>
                <w:tab w:val="left" w:pos="106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8E04565" wp14:editId="1ED2F209">
                  <wp:extent cx="203200" cy="20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B856C8" w:rsidRPr="00FC3FEB" w:rsidRDefault="00B856C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2345EC31" w:rsidR="00B856C8" w:rsidRPr="00FC3FEB" w:rsidRDefault="00B856C8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0F398DA" wp14:editId="4C3BCF9E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324DC1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D98B3F2" wp14:editId="563C12B2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77777777" w:rsidR="00324DC1" w:rsidRPr="00FC3FEB" w:rsidRDefault="00324DC1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9A610F4" wp14:editId="52E535C2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A53CE6" w14:paraId="5885D62E" w14:textId="77777777" w:rsidTr="00A53CE6">
        <w:tc>
          <w:tcPr>
            <w:tcW w:w="540" w:type="dxa"/>
            <w:vMerge w:val="restart"/>
            <w:textDirection w:val="btLr"/>
          </w:tcPr>
          <w:p w14:paraId="1A2B3B9D" w14:textId="78A974A2" w:rsidR="00A53CE6" w:rsidRPr="00A815E9" w:rsidRDefault="00A53CE6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A53CE6" w:rsidRPr="00A815E9" w:rsidRDefault="00A53CE6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6480" w:type="dxa"/>
            <w:gridSpan w:val="2"/>
            <w:shd w:val="clear" w:color="auto" w:fill="E0E0E0"/>
          </w:tcPr>
          <w:p w14:paraId="738BE2B9" w14:textId="24A795DB" w:rsidR="00A53CE6" w:rsidRPr="00A815E9" w:rsidRDefault="00A5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Electives (15)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202E54D2" w:rsidR="0019274C" w:rsidRPr="00A815E9" w:rsidRDefault="00A5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ECON Principles of Public Finance (PR/102ECON)</w:t>
            </w:r>
          </w:p>
        </w:tc>
        <w:tc>
          <w:tcPr>
            <w:tcW w:w="3006" w:type="dxa"/>
          </w:tcPr>
          <w:p w14:paraId="2C844713" w14:textId="2922B528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FIN Financial Risk Management (PR/230FIN)</w:t>
            </w:r>
          </w:p>
        </w:tc>
      </w:tr>
      <w:tr w:rsidR="0019274C" w14:paraId="72F78921" w14:textId="77777777" w:rsidTr="00044C6F">
        <w:tc>
          <w:tcPr>
            <w:tcW w:w="540" w:type="dxa"/>
            <w:vMerge/>
          </w:tcPr>
          <w:p w14:paraId="5836C337" w14:textId="77777777" w:rsidR="0019274C" w:rsidRDefault="0019274C"/>
        </w:tc>
        <w:tc>
          <w:tcPr>
            <w:tcW w:w="3330" w:type="dxa"/>
          </w:tcPr>
          <w:p w14:paraId="47EBEA2C" w14:textId="2E979AC5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08387FB" w14:textId="2C78B8FC" w:rsidR="0019274C" w:rsidRPr="00A815E9" w:rsidRDefault="00A5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FIN Investment Essentials (PR/200FIN)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104748A" w14:textId="5AA8C0EC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ECON The Economy of Saudi Arabia (PR/102ECON)</w:t>
            </w:r>
          </w:p>
        </w:tc>
      </w:tr>
      <w:tr w:rsidR="0019274C" w14:paraId="4CBBCF4E" w14:textId="77777777" w:rsidTr="007F22F4">
        <w:tc>
          <w:tcPr>
            <w:tcW w:w="540" w:type="dxa"/>
            <w:vMerge/>
          </w:tcPr>
          <w:p w14:paraId="1D549D45" w14:textId="77777777" w:rsidR="0019274C" w:rsidRDefault="0019274C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2E5D53F8" w:rsidR="0019274C" w:rsidRPr="00A815E9" w:rsidRDefault="00A5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ECON International Trade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55D92B2F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 ECON International Investment (PR/312ECON)</w:t>
            </w:r>
          </w:p>
        </w:tc>
      </w:tr>
      <w:tr w:rsidR="0019274C" w14:paraId="63CCABD0" w14:textId="77777777" w:rsidTr="007F22F4">
        <w:tc>
          <w:tcPr>
            <w:tcW w:w="540" w:type="dxa"/>
            <w:vMerge/>
          </w:tcPr>
          <w:p w14:paraId="5C0CD2FA" w14:textId="77777777" w:rsidR="0019274C" w:rsidRDefault="0019274C"/>
        </w:tc>
        <w:tc>
          <w:tcPr>
            <w:tcW w:w="3330" w:type="dxa"/>
          </w:tcPr>
          <w:p w14:paraId="7306B362" w14:textId="13329723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</w:tcPr>
          <w:p w14:paraId="631CAC63" w14:textId="433BBC3E" w:rsidR="0019274C" w:rsidRPr="00A815E9" w:rsidRDefault="00A35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ECON Development of Economic </w:t>
            </w:r>
            <w:r w:rsidR="00A53CE6">
              <w:rPr>
                <w:sz w:val="18"/>
                <w:szCs w:val="18"/>
              </w:rPr>
              <w:t>Thoughts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075A9C6B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ECON Energy Economics (PR/201ECON)</w:t>
            </w:r>
          </w:p>
        </w:tc>
      </w:tr>
      <w:tr w:rsidR="0019274C" w14:paraId="7B31DA24" w14:textId="77777777" w:rsidTr="007F22F4">
        <w:tc>
          <w:tcPr>
            <w:tcW w:w="540" w:type="dxa"/>
            <w:vMerge/>
          </w:tcPr>
          <w:p w14:paraId="3DE83171" w14:textId="77777777" w:rsidR="0019274C" w:rsidRDefault="0019274C"/>
        </w:tc>
        <w:tc>
          <w:tcPr>
            <w:tcW w:w="3330" w:type="dxa"/>
          </w:tcPr>
          <w:p w14:paraId="0FBD7E97" w14:textId="16DCDEE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149C2A07" w:rsidR="0019274C" w:rsidRPr="00A815E9" w:rsidRDefault="00A5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ECON Managerial Economics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6358AFA5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EC</w:t>
            </w:r>
            <w:r w:rsidR="00A350B3">
              <w:rPr>
                <w:sz w:val="18"/>
                <w:szCs w:val="18"/>
              </w:rPr>
              <w:t xml:space="preserve">ON International Economics Organizations </w:t>
            </w:r>
            <w:r>
              <w:rPr>
                <w:sz w:val="18"/>
                <w:szCs w:val="18"/>
              </w:rPr>
              <w:t>(PR/325ECON)</w:t>
            </w:r>
          </w:p>
        </w:tc>
      </w:tr>
      <w:tr w:rsidR="0019274C" w14:paraId="04E0EB14" w14:textId="77777777" w:rsidTr="00044C6F">
        <w:tc>
          <w:tcPr>
            <w:tcW w:w="540" w:type="dxa"/>
            <w:vMerge/>
          </w:tcPr>
          <w:p w14:paraId="428A85E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A4" w14:textId="4E216D47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ECON Transportation &amp; Insurances Econ. (PR/201ECON)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82ADA" w14:textId="12BF2266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ECON Urban &amp; Regional Economics (PR/102ECON)</w:t>
            </w:r>
          </w:p>
        </w:tc>
      </w:tr>
      <w:tr w:rsidR="0019274C" w14:paraId="0CE36A35" w14:textId="77777777" w:rsidTr="00044C6F">
        <w:tc>
          <w:tcPr>
            <w:tcW w:w="540" w:type="dxa"/>
            <w:vMerge/>
          </w:tcPr>
          <w:p w14:paraId="43A717BC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84F" w14:textId="736A2192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ECON Knowledge Economics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0149C" w14:textId="7A4692F8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ECON Applied Econometrics (PR/416ECON) </w:t>
            </w:r>
          </w:p>
        </w:tc>
      </w:tr>
      <w:tr w:rsidR="0019274C" w14:paraId="72CEFDC7" w14:textId="77777777" w:rsidTr="00044C6F">
        <w:tc>
          <w:tcPr>
            <w:tcW w:w="540" w:type="dxa"/>
            <w:vMerge/>
          </w:tcPr>
          <w:p w14:paraId="0E59E51A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29B6BE4F" w14:textId="08523F3A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873" w14:textId="2606CAD5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ECON Economic Development &amp; Planning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361F" w14:textId="19407842" w:rsidR="0019274C" w:rsidRPr="00A815E9" w:rsidRDefault="00A35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ECON Islamic Fin.</w:t>
            </w:r>
            <w:r w:rsidR="00C75182">
              <w:rPr>
                <w:sz w:val="18"/>
                <w:szCs w:val="18"/>
              </w:rPr>
              <w:t xml:space="preserve"> Products &amp; Innovation (PR/414ECON)</w:t>
            </w:r>
          </w:p>
        </w:tc>
      </w:tr>
      <w:tr w:rsidR="0019274C" w14:paraId="5BF5539C" w14:textId="77777777" w:rsidTr="00C75182">
        <w:tc>
          <w:tcPr>
            <w:tcW w:w="540" w:type="dxa"/>
            <w:vMerge/>
          </w:tcPr>
          <w:p w14:paraId="5EEA2DFE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C85" w14:textId="6DA00952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ECON International Trade Policies &amp; Regulations (PR/312ECON)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D626" w14:textId="7CE03B43" w:rsidR="0019274C" w:rsidRPr="00A815E9" w:rsidRDefault="00C7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ECON Topics in Islamic Banking (PR/414ECON)</w:t>
            </w:r>
          </w:p>
        </w:tc>
      </w:tr>
      <w:tr w:rsidR="0019274C" w14:paraId="4F4EC4EE" w14:textId="77777777" w:rsidTr="00C75182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FC387B6" w14:textId="77777777" w:rsidR="0019274C" w:rsidRDefault="0019274C"/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42F4787B" w14:textId="77777777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7F22F4" w:rsidRDefault="007F22F4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3F4" w14:textId="682B9EA9" w:rsidR="0019274C" w:rsidRPr="00A815E9" w:rsidRDefault="0004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FIN Portfolio Theory &amp; Investment Analysis (PR/200-220FIN)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8E" w14:textId="414E6D2E" w:rsidR="0019274C" w:rsidRPr="00A815E9" w:rsidRDefault="00C7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ECON Industrial Economics (PR/201ECON)</w:t>
            </w:r>
          </w:p>
        </w:tc>
      </w:tr>
      <w:tr w:rsidR="00C75182" w14:paraId="080E96E2" w14:textId="77777777" w:rsidTr="00C75182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3F1A6" w14:textId="77777777" w:rsidR="00C75182" w:rsidRDefault="00C75182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7A238D" w14:textId="77777777" w:rsidR="00C75182" w:rsidRDefault="00C75182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58C" w14:textId="32BF1486" w:rsidR="00C75182" w:rsidRDefault="00C7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ECON Labor Economics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FEF" w14:textId="38BCD6E0" w:rsidR="00C75182" w:rsidRDefault="00C7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ECON Topics in Trade &amp; Finance (PR/325ECON)</w:t>
            </w:r>
          </w:p>
        </w:tc>
      </w:tr>
    </w:tbl>
    <w:p w14:paraId="526824AD" w14:textId="77777777" w:rsidR="00FF21B2" w:rsidRDefault="00FF21B2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576A3A" w14:paraId="40E86E08" w14:textId="77777777" w:rsidTr="00A350B3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CF778AA" w14:textId="77777777" w:rsidR="00576A3A" w:rsidRPr="0034084F" w:rsidRDefault="00576A3A" w:rsidP="00A350B3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 for Academic Year/Semester</w:t>
            </w:r>
            <w:r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CE274" w14:textId="77777777" w:rsidR="00576A3A" w:rsidRDefault="00576A3A" w:rsidP="00A350B3"/>
        </w:tc>
      </w:tr>
      <w:tr w:rsidR="00576A3A" w14:paraId="2D288B11" w14:textId="77777777" w:rsidTr="00A350B3">
        <w:tc>
          <w:tcPr>
            <w:tcW w:w="2700" w:type="dxa"/>
            <w:tcBorders>
              <w:right w:val="single" w:sz="4" w:space="0" w:color="auto"/>
            </w:tcBorders>
          </w:tcPr>
          <w:p w14:paraId="2FD20658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74A24DA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49297" w14:textId="77777777" w:rsidR="00576A3A" w:rsidRDefault="00576A3A" w:rsidP="00A350B3">
            <w:r>
              <w:t>Student Name:…….………………….……………………</w:t>
            </w:r>
          </w:p>
        </w:tc>
      </w:tr>
      <w:tr w:rsidR="00576A3A" w14:paraId="1E73C463" w14:textId="77777777" w:rsidTr="00A350B3">
        <w:tc>
          <w:tcPr>
            <w:tcW w:w="2700" w:type="dxa"/>
            <w:tcBorders>
              <w:right w:val="single" w:sz="4" w:space="0" w:color="auto"/>
            </w:tcBorders>
          </w:tcPr>
          <w:p w14:paraId="076BC759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CCB4F56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AF8450" w14:textId="77777777" w:rsidR="00576A3A" w:rsidRDefault="00576A3A" w:rsidP="00A350B3">
            <w:r>
              <w:t>Student ID:…………………………………………………..</w:t>
            </w:r>
          </w:p>
        </w:tc>
      </w:tr>
      <w:tr w:rsidR="00576A3A" w14:paraId="4B36B52F" w14:textId="77777777" w:rsidTr="00A350B3">
        <w:tc>
          <w:tcPr>
            <w:tcW w:w="2700" w:type="dxa"/>
            <w:tcBorders>
              <w:right w:val="single" w:sz="4" w:space="0" w:color="auto"/>
            </w:tcBorders>
          </w:tcPr>
          <w:p w14:paraId="5A41BCD7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6F66AC2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A6878" w14:textId="77777777" w:rsidR="00576A3A" w:rsidRDefault="00576A3A" w:rsidP="00A350B3">
            <w:r>
              <w:t>Academic Advisor:……………………………………….</w:t>
            </w:r>
          </w:p>
        </w:tc>
      </w:tr>
      <w:tr w:rsidR="00576A3A" w14:paraId="03CD2F4B" w14:textId="77777777" w:rsidTr="00A350B3">
        <w:tc>
          <w:tcPr>
            <w:tcW w:w="2700" w:type="dxa"/>
            <w:tcBorders>
              <w:right w:val="single" w:sz="4" w:space="0" w:color="auto"/>
            </w:tcBorders>
          </w:tcPr>
          <w:p w14:paraId="0CD1B401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3F33B5D" w14:textId="77777777" w:rsidR="00576A3A" w:rsidRPr="00E247D4" w:rsidRDefault="00576A3A" w:rsidP="00A350B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9570D" w14:textId="77777777" w:rsidR="00576A3A" w:rsidRDefault="00576A3A" w:rsidP="00A350B3">
            <w:r>
              <w:t>Signature:…………………………………………………….</w:t>
            </w:r>
          </w:p>
        </w:tc>
      </w:tr>
    </w:tbl>
    <w:p w14:paraId="37F7EACC" w14:textId="77777777" w:rsidR="00576A3A" w:rsidRDefault="00576A3A" w:rsidP="00FF21B2">
      <w:pPr>
        <w:ind w:right="-180"/>
      </w:pPr>
    </w:p>
    <w:sectPr w:rsidR="00576A3A" w:rsidSect="00C75182">
      <w:footerReference w:type="default" r:id="rId9"/>
      <w:pgSz w:w="12240" w:h="15840"/>
      <w:pgMar w:top="72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9F87" w14:textId="77777777" w:rsidR="00EA5FE0" w:rsidRDefault="00EA5FE0" w:rsidP="00901E70">
      <w:r>
        <w:separator/>
      </w:r>
    </w:p>
  </w:endnote>
  <w:endnote w:type="continuationSeparator" w:id="0">
    <w:p w14:paraId="7159B2DD" w14:textId="77777777" w:rsidR="00EA5FE0" w:rsidRDefault="00EA5FE0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17E9" w14:textId="0D12455A" w:rsidR="00A350B3" w:rsidRPr="0018083A" w:rsidRDefault="00A350B3" w:rsidP="0018083A">
    <w:pPr>
      <w:pStyle w:val="a7"/>
      <w:ind w:left="-540" w:hanging="90"/>
      <w:rPr>
        <w:sz w:val="16"/>
        <w:szCs w:val="16"/>
      </w:rPr>
    </w:pPr>
    <w:r w:rsidRPr="0018083A">
      <w:rPr>
        <w:sz w:val="16"/>
        <w:szCs w:val="16"/>
      </w:rPr>
      <w:t xml:space="preserve">CBA Academic Affairs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3D41" w14:textId="77777777" w:rsidR="00EA5FE0" w:rsidRDefault="00EA5FE0" w:rsidP="00901E70">
      <w:r>
        <w:separator/>
      </w:r>
    </w:p>
  </w:footnote>
  <w:footnote w:type="continuationSeparator" w:id="0">
    <w:p w14:paraId="30601E58" w14:textId="77777777" w:rsidR="00EA5FE0" w:rsidRDefault="00EA5FE0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44C6F"/>
    <w:rsid w:val="000D6B90"/>
    <w:rsid w:val="001518CF"/>
    <w:rsid w:val="0018083A"/>
    <w:rsid w:val="0019274C"/>
    <w:rsid w:val="002D4F33"/>
    <w:rsid w:val="00324DC1"/>
    <w:rsid w:val="0037657A"/>
    <w:rsid w:val="00495999"/>
    <w:rsid w:val="00576A3A"/>
    <w:rsid w:val="005E2E35"/>
    <w:rsid w:val="005F59D7"/>
    <w:rsid w:val="006A005D"/>
    <w:rsid w:val="006B75A2"/>
    <w:rsid w:val="006F741D"/>
    <w:rsid w:val="007E58FA"/>
    <w:rsid w:val="007F22F4"/>
    <w:rsid w:val="00825B1C"/>
    <w:rsid w:val="0087228F"/>
    <w:rsid w:val="008A21FB"/>
    <w:rsid w:val="008C1E11"/>
    <w:rsid w:val="00901E70"/>
    <w:rsid w:val="00A316B2"/>
    <w:rsid w:val="00A350B3"/>
    <w:rsid w:val="00A53CE6"/>
    <w:rsid w:val="00A815E9"/>
    <w:rsid w:val="00B527D3"/>
    <w:rsid w:val="00B856C8"/>
    <w:rsid w:val="00C51B9F"/>
    <w:rsid w:val="00C75182"/>
    <w:rsid w:val="00C7632D"/>
    <w:rsid w:val="00CA3E45"/>
    <w:rsid w:val="00D32AEF"/>
    <w:rsid w:val="00EA5FE0"/>
    <w:rsid w:val="00F01F0C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10</cp:revision>
  <cp:lastPrinted>2016-08-24T06:15:00Z</cp:lastPrinted>
  <dcterms:created xsi:type="dcterms:W3CDTF">2016-02-24T06:05:00Z</dcterms:created>
  <dcterms:modified xsi:type="dcterms:W3CDTF">2016-08-24T06:15:00Z</dcterms:modified>
</cp:coreProperties>
</file>